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F90597" w:rsidRPr="000A7589" w:rsidRDefault="00F90597" w:rsidP="00B515D0">
      <w:pPr>
        <w:pStyle w:val="GPSL2Indent"/>
        <w:ind w:left="0"/>
        <w:rPr>
          <w:rFonts w:ascii="Arial" w:hAnsi="Arial"/>
          <w:b/>
          <w:sz w:val="24"/>
        </w:rPr>
      </w:pPr>
      <w:r w:rsidRPr="000A7589">
        <w:rPr>
          <w:rFonts w:ascii="Arial" w:hAnsi="Arial"/>
          <w:b/>
          <w:sz w:val="24"/>
          <w:highlight w:val="yellow"/>
        </w:rPr>
        <w:t xml:space="preserve">[Guidance Note: </w:t>
      </w:r>
      <w:r w:rsidRPr="00F90597">
        <w:rPr>
          <w:rFonts w:ascii="Arial" w:hAnsi="Arial"/>
          <w:sz w:val="24"/>
        </w:rPr>
        <w:t>CCS</w:t>
      </w:r>
      <w:r>
        <w:rPr>
          <w:rFonts w:ascii="Arial" w:hAnsi="Arial"/>
          <w:sz w:val="24"/>
        </w:rPr>
        <w:t xml:space="preserve"> to insert either requirement for framework guarantee</w:t>
      </w:r>
      <w:r w:rsidR="007A28A0">
        <w:rPr>
          <w:rFonts w:ascii="Arial" w:hAnsi="Arial"/>
          <w:sz w:val="24"/>
        </w:rPr>
        <w:t xml:space="preserve"> in Paragraph 1</w:t>
      </w:r>
      <w:r>
        <w:rPr>
          <w:rFonts w:ascii="Arial" w:hAnsi="Arial"/>
          <w:sz w:val="24"/>
        </w:rPr>
        <w:t xml:space="preserve"> or </w:t>
      </w:r>
      <w:r w:rsidR="007A28A0">
        <w:rPr>
          <w:rFonts w:ascii="Arial" w:hAnsi="Arial"/>
          <w:sz w:val="24"/>
        </w:rPr>
        <w:t xml:space="preserve">Paragraph to give an </w:t>
      </w:r>
      <w:r>
        <w:rPr>
          <w:rFonts w:ascii="Arial" w:hAnsi="Arial"/>
          <w:sz w:val="24"/>
        </w:rPr>
        <w:t>option for</w:t>
      </w:r>
      <w:r w:rsidR="007A28A0">
        <w:rPr>
          <w:rFonts w:ascii="Arial" w:hAnsi="Arial"/>
          <w:sz w:val="24"/>
        </w:rPr>
        <w:t xml:space="preserve"> buyers to request</w:t>
      </w:r>
      <w:r>
        <w:rPr>
          <w:rFonts w:ascii="Arial" w:hAnsi="Arial"/>
          <w:sz w:val="24"/>
        </w:rPr>
        <w:t xml:space="preserve"> call-off guarantees]</w:t>
      </w:r>
    </w:p>
    <w:p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r w:rsidR="00F50169" w:rsidRPr="00F90597">
        <w:rPr>
          <w:rFonts w:ascii="Arial" w:hAnsi="Arial" w:cs="Arial"/>
          <w:sz w:val="24"/>
          <w:szCs w:val="24"/>
        </w:rPr>
        <w:t>[</w:t>
      </w:r>
      <w:r w:rsidR="00F90597" w:rsidRPr="00F90597">
        <w:rPr>
          <w:rFonts w:ascii="Arial" w:hAnsi="Arial" w:cs="Arial"/>
          <w:sz w:val="24"/>
          <w:szCs w:val="24"/>
        </w:rPr>
        <w:t xml:space="preserve">Framework </w:t>
      </w:r>
      <w:r w:rsidR="00C2244B">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0" w:name="_Ref491080715"/>
      <w:r w:rsidRPr="00F90597">
        <w:rPr>
          <w:rFonts w:ascii="Arial" w:hAnsi="Arial" w:cs="Arial"/>
          <w:sz w:val="24"/>
          <w:szCs w:val="24"/>
        </w:rPr>
        <w:t>Where CCS has notified the Supplier that [the award of the Framework Contract is conditional upon receipt of] [prior to the execution of the first Call-Off Contract the Supplier shall provide] a valid Framework Guarantee, then on or prior to the execution of the [Framework Contract] [first Call-Off Contract], as a condition for the award of the [Framework Contract] [first Call-Off Contract], the Supplier must have delivered to CCS:</w:t>
      </w:r>
      <w:bookmarkEnd w:id="0"/>
    </w:p>
    <w:p w:rsidR="00B753F9" w:rsidRPr="00F90597" w:rsidRDefault="00F50169">
      <w:pPr>
        <w:pStyle w:val="Heading3"/>
        <w:rPr>
          <w:rFonts w:ascii="Arial" w:hAnsi="Arial" w:cs="Arial"/>
          <w:sz w:val="24"/>
          <w:szCs w:val="24"/>
        </w:rPr>
      </w:pPr>
      <w:bookmarkStart w:id="1" w:name="_Ref492310587"/>
      <w:r w:rsidRPr="00F90597">
        <w:rPr>
          <w:rFonts w:ascii="Arial" w:hAnsi="Arial" w:cs="Arial"/>
          <w:sz w:val="24"/>
          <w:szCs w:val="24"/>
        </w:rPr>
        <w:t>an executed Framework Guarantee from a Framework Guarantor; and</w:t>
      </w:r>
      <w:bookmarkEnd w:id="1"/>
    </w:p>
    <w:p w:rsidR="00B753F9" w:rsidRPr="00F90597" w:rsidRDefault="00F50169">
      <w:pPr>
        <w:pStyle w:val="Heading3"/>
        <w:rPr>
          <w:rFonts w:ascii="Arial" w:hAnsi="Arial" w:cs="Arial"/>
          <w:sz w:val="24"/>
          <w:szCs w:val="24"/>
        </w:rPr>
      </w:pPr>
      <w:bookmarkStart w:id="2" w:name="_Ref492310588"/>
      <w:r w:rsidRPr="00F90597">
        <w:rPr>
          <w:rFonts w:ascii="Arial" w:hAnsi="Arial" w:cs="Arial"/>
          <w:sz w:val="24"/>
          <w:szCs w:val="24"/>
        </w:rPr>
        <w:t>a certified copy extract of the board minutes and/or resolution of the Framework Guarantor approving the execution of the Framework Guarantee.</w:t>
      </w:r>
      <w:bookmarkEnd w:id="2"/>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withdraws the Framework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is in breach or anticipatory breach of the </w:t>
      </w:r>
      <w:bookmarkStart w:id="3" w:name="_GoBack"/>
      <w:bookmarkEnd w:id="3"/>
      <w:r w:rsidRPr="00F90597">
        <w:rPr>
          <w:rFonts w:ascii="Arial" w:hAnsi="Arial" w:cs="Arial"/>
          <w:sz w:val="24"/>
          <w:szCs w:val="24"/>
        </w:rPr>
        <w:t xml:space="preserve">Framework Guarantee; </w:t>
      </w:r>
    </w:p>
    <w:p w:rsidR="00B753F9" w:rsidRPr="00F90597" w:rsidRDefault="00F50169">
      <w:pPr>
        <w:pStyle w:val="Heading3"/>
        <w:rPr>
          <w:rFonts w:ascii="Arial" w:hAnsi="Arial" w:cs="Arial"/>
          <w:sz w:val="24"/>
          <w:szCs w:val="24"/>
        </w:rPr>
      </w:pPr>
      <w:r w:rsidRPr="00F90597">
        <w:rPr>
          <w:rFonts w:ascii="Arial" w:hAnsi="Arial" w:cs="Arial"/>
          <w:sz w:val="24"/>
          <w:szCs w:val="24"/>
        </w:rPr>
        <w:lastRenderedPageBreak/>
        <w:t xml:space="preserve">an Insolvency Event occurs in respect of the Framework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the Framework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r w:rsidRPr="00F90597">
        <w:rPr>
          <w:rFonts w:ascii="Arial" w:hAnsi="Arial"/>
          <w:sz w:val="24"/>
          <w:szCs w:val="24"/>
        </w:rPr>
        <w:t>and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50169" w:rsidRPr="00C2244B">
        <w:rPr>
          <w:rFonts w:ascii="Arial" w:hAnsi="Arial" w:cs="Arial"/>
          <w:sz w:val="24"/>
          <w:szCs w:val="24"/>
        </w:rPr>
        <w:t>[</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4"/>
      <w:bookmarkEnd w:id="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r w:rsidRPr="00F90597">
        <w:rPr>
          <w:rFonts w:ascii="Arial" w:hAnsi="Arial" w:cs="Arial"/>
          <w:sz w:val="24"/>
          <w:szCs w:val="24"/>
        </w:rPr>
        <w:t>an executed Call-Off Guarantee from a Call-Off Guarantor; and</w:t>
      </w:r>
    </w:p>
    <w:p w:rsidR="00B753F9" w:rsidRPr="00F90597" w:rsidRDefault="00F50169">
      <w:pPr>
        <w:pStyle w:val="Heading3"/>
        <w:rPr>
          <w:rFonts w:ascii="Arial" w:hAnsi="Arial" w:cs="Arial"/>
          <w:sz w:val="24"/>
          <w:szCs w:val="24"/>
        </w:rPr>
      </w:pPr>
      <w:r w:rsidRPr="00F90597">
        <w:rPr>
          <w:rFonts w:ascii="Arial" w:hAnsi="Arial" w:cs="Arial"/>
          <w:sz w:val="24"/>
          <w:szCs w:val="24"/>
        </w:rPr>
        <w:t>a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withdraws the Call-Off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is in breach or anticipatory breach of the Call-Off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Call-Off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the Call-Off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r w:rsidRPr="00F90597">
        <w:rPr>
          <w:rFonts w:ascii="Arial" w:hAnsi="Arial" w:cs="Arial"/>
          <w:sz w:val="24"/>
          <w:szCs w:val="24"/>
        </w:rPr>
        <w:t>and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[a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r w:rsidRPr="000A7589">
        <w:rPr>
          <w:rFonts w:ascii="Arial" w:hAnsi="Arial" w:cs="Arial"/>
          <w:sz w:val="24"/>
          <w:szCs w:val="24"/>
        </w:rPr>
        <w:t>unless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w:t>
            </w:r>
            <w:r w:rsidR="009B5BD4">
              <w:rPr>
                <w:rFonts w:ascii="Arial" w:hAnsi="Arial"/>
                <w:sz w:val="24"/>
                <w:szCs w:val="24"/>
              </w:rPr>
              <w:t xml:space="preserve"> with Framework Reference RM[</w:t>
            </w:r>
            <w:r w:rsidR="009B5BD4">
              <w:rPr>
                <w:rFonts w:ascii="Arial" w:hAnsi="Arial"/>
                <w:b/>
                <w:sz w:val="24"/>
                <w:szCs w:val="24"/>
              </w:rPr>
              <w:t>Insert RM number</w:t>
            </w:r>
            <w:r w:rsidR="009B5BD4">
              <w:rPr>
                <w:rFonts w:ascii="Arial" w:hAnsi="Arial"/>
                <w:sz w:val="24"/>
                <w:szCs w:val="24"/>
              </w:rPr>
              <w:t>]</w:t>
            </w:r>
            <w:r w:rsidRPr="007A28A0">
              <w:rPr>
                <w:rFonts w:ascii="Arial" w:hAnsi="Arial"/>
                <w:sz w:val="24"/>
                <w:szCs w:val="24"/>
              </w:rPr>
              <w:t xml:space="preserve">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D30C0F" w:rsidRPr="000A7589">
        <w:tc>
          <w:tcPr>
            <w:tcW w:w="2790" w:type="dxa"/>
            <w:shd w:val="clear" w:color="auto" w:fill="auto"/>
          </w:tcPr>
          <w:p w:rsidR="00D30C0F" w:rsidRPr="007A28A0" w:rsidRDefault="00D30C0F">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D30C0F" w:rsidRPr="007A28A0" w:rsidRDefault="00D30C0F" w:rsidP="009B5BD4">
            <w:pPr>
              <w:pStyle w:val="GPsDefinition"/>
              <w:rPr>
                <w:rFonts w:ascii="Arial" w:hAnsi="Arial"/>
                <w:sz w:val="24"/>
                <w:szCs w:val="24"/>
              </w:rPr>
            </w:pPr>
            <w:r>
              <w:rPr>
                <w:rFonts w:ascii="Arial" w:hAnsi="Arial"/>
                <w:sz w:val="24"/>
                <w:szCs w:val="24"/>
              </w:rPr>
              <w:t>means [</w:t>
            </w:r>
            <w:r w:rsidR="006F6B25">
              <w:rPr>
                <w:rFonts w:ascii="Arial" w:hAnsi="Arial"/>
                <w:b/>
                <w:sz w:val="24"/>
                <w:szCs w:val="24"/>
              </w:rPr>
              <w:t>I</w:t>
            </w:r>
            <w:r>
              <w:rPr>
                <w:rFonts w:ascii="Arial" w:hAnsi="Arial"/>
                <w:b/>
                <w:sz w:val="24"/>
                <w:szCs w:val="24"/>
              </w:rPr>
              <w:t>nsert</w:t>
            </w:r>
            <w:r>
              <w:rPr>
                <w:rFonts w:ascii="Arial" w:hAnsi="Arial"/>
                <w:sz w:val="24"/>
                <w:szCs w:val="24"/>
              </w:rPr>
              <w:t xml:space="preserve"> the name, address</w:t>
            </w:r>
            <w:r w:rsidR="009B5BD4">
              <w:rPr>
                <w:rFonts w:ascii="Arial" w:hAnsi="Arial"/>
                <w:sz w:val="24"/>
                <w:szCs w:val="24"/>
              </w:rPr>
              <w:t xml:space="preserve"> and</w:t>
            </w:r>
            <w:r>
              <w:rPr>
                <w:rFonts w:ascii="Arial" w:hAnsi="Arial"/>
                <w:sz w:val="24"/>
                <w:szCs w:val="24"/>
              </w:rPr>
              <w:t xml:space="preserve"> registration number of the Supplier as each appears in the Framework Award Form].</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lastRenderedPageBreak/>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r w:rsidRPr="000A7589">
        <w:rPr>
          <w:rFonts w:ascii="Arial" w:hAnsi="Arial" w:cs="Arial"/>
          <w:sz w:val="24"/>
          <w:szCs w:val="24"/>
        </w:rPr>
        <w:t>if delivered by hand, at the time of delivery; or</w:t>
      </w:r>
    </w:p>
    <w:p w:rsidR="00B753F9" w:rsidRPr="000A7589" w:rsidRDefault="00F50169">
      <w:pPr>
        <w:pStyle w:val="Heading3"/>
        <w:rPr>
          <w:rFonts w:ascii="Arial" w:hAnsi="Arial" w:cs="Arial"/>
          <w:sz w:val="24"/>
          <w:szCs w:val="24"/>
        </w:rPr>
      </w:pPr>
      <w:r w:rsidRPr="000A7589">
        <w:rPr>
          <w:rFonts w:ascii="Arial" w:hAnsi="Arial" w:cs="Arial"/>
          <w:sz w:val="24"/>
          <w:szCs w:val="24"/>
        </w:rPr>
        <w:t>if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w:t>
      </w:r>
      <w:r w:rsidRPr="000A7589">
        <w:rPr>
          <w:rFonts w:ascii="Arial" w:hAnsi="Arial" w:cs="Arial"/>
          <w:sz w:val="24"/>
          <w:szCs w:val="24"/>
        </w:rPr>
        <w:lastRenderedPageBreak/>
        <w:t xml:space="preserve">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r w:rsidRPr="000A7589">
        <w:rPr>
          <w:rFonts w:ascii="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of subrogation and indemnity;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 xml:space="preserve">only in accordance with the Beneficiary’s written instructions and shall hold any amount recovered as a result of the exercise of such rights on trust for </w:t>
      </w:r>
      <w:r w:rsidRPr="000A7589">
        <w:rPr>
          <w:rFonts w:ascii="Arial" w:hAnsi="Arial"/>
          <w:sz w:val="24"/>
          <w:szCs w:val="24"/>
        </w:rPr>
        <w:lastRenderedPageBreak/>
        <w:t>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r w:rsidRPr="000A7589">
        <w:rPr>
          <w:rFonts w:ascii="Arial" w:hAnsi="Arial" w:cs="Arial"/>
          <w:sz w:val="24"/>
          <w:szCs w:val="24"/>
        </w:rPr>
        <w:t>exercise any rights it may have to be indemnified by the Supplier;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demand or accept repayment in whole or in part of any indebtedness now or hereafter due from the Supplier; or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w:t>
      </w:r>
      <w:r w:rsidRPr="000A7589">
        <w:rPr>
          <w:rFonts w:ascii="Arial" w:hAnsi="Arial" w:cs="Arial"/>
          <w:sz w:val="24"/>
          <w:szCs w:val="24"/>
        </w:rPr>
        <w:lastRenderedPageBreak/>
        <w:t>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 xml:space="preserve">the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any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the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r w:rsidRPr="000A7589">
        <w:rPr>
          <w:rFonts w:ascii="Arial" w:hAnsi="Arial" w:cs="Arial"/>
          <w:sz w:val="24"/>
          <w:szCs w:val="24"/>
        </w:rPr>
        <w:t>this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lastRenderedPageBreak/>
        <w:t>[Guidance Note:</w:t>
      </w:r>
      <w:r w:rsidRPr="000A7589">
        <w:rPr>
          <w:rFonts w:ascii="Arial" w:hAnsi="Arial"/>
          <w:sz w:val="24"/>
          <w:szCs w:val="24"/>
        </w:rPr>
        <w:t xml:space="preserve"> Include the above provision when dealing with the appointment of English process agent by a non English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p w:rsidR="008868F0" w:rsidRDefault="008868F0">
      <w:pPr>
        <w:rPr>
          <w:rFonts w:ascii="Arial" w:hAnsi="Arial"/>
          <w:sz w:val="24"/>
          <w:szCs w:val="24"/>
        </w:rPr>
        <w:sectPr w:rsidR="008868F0"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B753F9" w:rsidRPr="000A7589" w:rsidRDefault="00B753F9">
      <w:pPr>
        <w:rPr>
          <w:rFonts w:ascii="Arial" w:hAnsi="Arial"/>
          <w:sz w:val="24"/>
          <w:szCs w:val="24"/>
        </w:rPr>
      </w:pPr>
    </w:p>
    <w:sectPr w:rsidR="00B753F9" w:rsidRPr="000A7589" w:rsidSect="00D208E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523" w:rsidRDefault="00785523">
      <w:pPr>
        <w:spacing w:after="0"/>
      </w:pPr>
      <w:r>
        <w:separator/>
      </w:r>
    </w:p>
  </w:endnote>
  <w:endnote w:type="continuationSeparator" w:id="0">
    <w:p w:rsidR="00785523" w:rsidRDefault="007855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C4" w:rsidRPr="00F90597" w:rsidRDefault="00DE74C4" w:rsidP="001F3387">
    <w:pPr>
      <w:tabs>
        <w:tab w:val="center" w:pos="4513"/>
        <w:tab w:val="right" w:pos="9026"/>
      </w:tabs>
      <w:spacing w:after="0"/>
      <w:rPr>
        <w:rFonts w:ascii="Arial" w:hAnsi="Arial"/>
        <w:color w:val="BFBFBF" w:themeColor="background1" w:themeShade="BF"/>
        <w:sz w:val="20"/>
        <w:szCs w:val="20"/>
      </w:rPr>
    </w:pPr>
  </w:p>
  <w:p w:rsidR="00C50D61" w:rsidRPr="00C25BF9" w:rsidRDefault="00C50D61" w:rsidP="00C50D61">
    <w:pPr>
      <w:tabs>
        <w:tab w:val="center" w:pos="4513"/>
        <w:tab w:val="right" w:pos="9026"/>
      </w:tabs>
      <w:spacing w:after="0"/>
      <w:rPr>
        <w:rFonts w:ascii="Arial" w:hAnsi="Arial"/>
        <w:sz w:val="20"/>
      </w:rPr>
    </w:pPr>
    <w:bookmarkStart w:id="12" w:name="OLE_LINK1"/>
    <w:bookmarkStart w:id="13" w:name="OLE_LINK2"/>
    <w:bookmarkStart w:id="14" w:name="OLE_LINK3"/>
    <w:r w:rsidRPr="00C25BF9">
      <w:rPr>
        <w:rFonts w:ascii="Arial" w:hAnsi="Arial"/>
        <w:sz w:val="20"/>
      </w:rPr>
      <w:t>Framework Ref: RM</w:t>
    </w:r>
    <w:r>
      <w:rPr>
        <w:rFonts w:ascii="Arial" w:hAnsi="Arial"/>
        <w:sz w:val="20"/>
      </w:rPr>
      <w:t xml:space="preserve">6145 Learning and Development Framework </w:t>
    </w:r>
  </w:p>
  <w:p w:rsidR="00C50D61" w:rsidRDefault="00C50D61" w:rsidP="00C50D61">
    <w:pPr>
      <w:pStyle w:val="Footer"/>
      <w:rPr>
        <w:rFonts w:ascii="Arial" w:hAnsi="Arial"/>
        <w:sz w:val="20"/>
      </w:rPr>
    </w:pPr>
    <w:r w:rsidRPr="00C25BF9">
      <w:rPr>
        <w:rFonts w:ascii="Arial" w:hAnsi="Arial"/>
        <w:sz w:val="20"/>
      </w:rPr>
      <w:t>Project</w:t>
    </w:r>
    <w:r>
      <w:rPr>
        <w:rFonts w:ascii="Arial" w:hAnsi="Arial"/>
        <w:sz w:val="20"/>
      </w:rPr>
      <w:t xml:space="preserve"> Version: v1.0</w:t>
    </w:r>
  </w:p>
  <w:p w:rsidR="00DE74C4" w:rsidRPr="00D208E0" w:rsidRDefault="00C50D61" w:rsidP="00C50D61">
    <w:pPr>
      <w:pStyle w:val="Footer"/>
      <w:rPr>
        <w:rFonts w:ascii="Arial" w:hAnsi="Arial"/>
        <w:sz w:val="20"/>
        <w:szCs w:val="20"/>
      </w:rPr>
    </w:pPr>
    <w:r>
      <w:rPr>
        <w:rFonts w:ascii="Arial" w:hAnsi="Arial"/>
        <w:sz w:val="20"/>
      </w:rPr>
      <w:t>Model Version: v</w:t>
    </w:r>
    <w:bookmarkEnd w:id="12"/>
    <w:bookmarkEnd w:id="13"/>
    <w:bookmarkEnd w:id="14"/>
    <w:r>
      <w:rPr>
        <w:rFonts w:ascii="Arial" w:hAnsi="Arial"/>
        <w:sz w:val="20"/>
      </w:rPr>
      <w:t>3.2</w:t>
    </w:r>
    <w:r w:rsidR="00DE74C4" w:rsidRPr="00D208E0">
      <w:rPr>
        <w:rFonts w:ascii="Arial" w:hAnsi="Arial"/>
        <w:sz w:val="20"/>
        <w:szCs w:val="20"/>
      </w:rPr>
      <w:tab/>
    </w:r>
    <w:r w:rsidR="00DE74C4" w:rsidRPr="00D208E0">
      <w:rPr>
        <w:rFonts w:ascii="Arial" w:hAnsi="Arial"/>
        <w:sz w:val="20"/>
        <w:szCs w:val="20"/>
      </w:rPr>
      <w:tab/>
      <w:t xml:space="preserve"> </w:t>
    </w:r>
    <w:r w:rsidR="00DE74C4" w:rsidRPr="00D208E0">
      <w:rPr>
        <w:rFonts w:ascii="Arial" w:hAnsi="Arial"/>
        <w:sz w:val="20"/>
        <w:szCs w:val="20"/>
      </w:rPr>
      <w:fldChar w:fldCharType="begin"/>
    </w:r>
    <w:r w:rsidR="00DE74C4" w:rsidRPr="00D208E0">
      <w:rPr>
        <w:rFonts w:ascii="Arial" w:hAnsi="Arial"/>
        <w:sz w:val="20"/>
        <w:szCs w:val="20"/>
      </w:rPr>
      <w:instrText xml:space="preserve"> PAGE   \* MERGEFORMAT </w:instrText>
    </w:r>
    <w:r w:rsidR="00DE74C4" w:rsidRPr="00D208E0">
      <w:rPr>
        <w:rFonts w:ascii="Arial" w:hAnsi="Arial"/>
        <w:sz w:val="20"/>
        <w:szCs w:val="20"/>
      </w:rPr>
      <w:fldChar w:fldCharType="separate"/>
    </w:r>
    <w:r w:rsidR="00B94A34">
      <w:rPr>
        <w:rFonts w:ascii="Arial" w:hAnsi="Arial"/>
        <w:noProof/>
        <w:sz w:val="20"/>
        <w:szCs w:val="20"/>
      </w:rPr>
      <w:t>2</w:t>
    </w:r>
    <w:r w:rsidR="00DE74C4" w:rsidRPr="00D208E0">
      <w:rPr>
        <w:rFonts w:ascii="Arial" w:hAnsi="Arial"/>
        <w:noProof/>
        <w:sz w:val="20"/>
        <w:szCs w:val="20"/>
      </w:rPr>
      <w:fldChar w:fldCharType="end"/>
    </w:r>
  </w:p>
  <w:p w:rsidR="00DE74C4" w:rsidRPr="00D208E0" w:rsidRDefault="00DE74C4" w:rsidP="001F3387">
    <w:pPr>
      <w:spacing w:after="0"/>
      <w:rPr>
        <w:sz w:val="20"/>
        <w:szCs w:val="20"/>
      </w:rPr>
    </w:pPr>
    <w:r w:rsidRPr="00D208E0">
      <w:rPr>
        <w:rFonts w:ascii="Arial" w:hAnsi="Arial"/>
        <w:sz w:val="20"/>
        <w:szCs w:val="20"/>
      </w:rPr>
      <w:tab/>
    </w:r>
    <w:r w:rsidRPr="00D208E0">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p>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DE74C4" w:rsidRPr="00F90597" w:rsidRDefault="00DE74C4"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DE74C4" w:rsidRPr="00F90597" w:rsidRDefault="00DE74C4" w:rsidP="007554C5">
    <w:pPr>
      <w:spacing w:after="0"/>
      <w:rPr>
        <w:color w:val="BFBFBF" w:themeColor="background1" w:themeShade="BF"/>
        <w:sz w:val="20"/>
        <w:szCs w:val="20"/>
      </w:rPr>
    </w:pPr>
    <w:r w:rsidRPr="00F90597">
      <w:rPr>
        <w:rFonts w:ascii="Arial" w:hAnsi="Arial"/>
        <w:color w:val="BFBFBF" w:themeColor="background1" w:themeShade="BF"/>
        <w:sz w:val="20"/>
        <w:szCs w:val="20"/>
      </w:rPr>
      <w:t>Model Version : v3.0</w:t>
    </w:r>
    <w:r w:rsidRPr="00F90597">
      <w:rPr>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523" w:rsidRDefault="00785523">
      <w:pPr>
        <w:spacing w:after="0"/>
      </w:pPr>
      <w:r>
        <w:separator/>
      </w:r>
    </w:p>
  </w:footnote>
  <w:footnote w:type="continuationSeparator" w:id="0">
    <w:p w:rsidR="00785523" w:rsidRDefault="007855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C4" w:rsidRPr="00D208E0" w:rsidRDefault="00C50D61">
    <w:pPr>
      <w:pStyle w:val="Header"/>
      <w:rPr>
        <w:rFonts w:ascii="Arial" w:hAnsi="Arial"/>
        <w:sz w:val="20"/>
      </w:rPr>
    </w:pPr>
    <w:sdt>
      <w:sdtPr>
        <w:rPr>
          <w:rFonts w:ascii="Arial" w:hAnsi="Arial"/>
          <w:b/>
          <w:sz w:val="20"/>
        </w:rPr>
        <w:id w:val="-563951698"/>
        <w:docPartObj>
          <w:docPartGallery w:val="Watermarks"/>
          <w:docPartUnique/>
        </w:docPartObj>
      </w:sdtPr>
      <w:sdtContent>
        <w:r w:rsidRPr="00C50D61">
          <w:rPr>
            <w:rFonts w:ascii="Arial" w:hAnsi="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E74C4" w:rsidRPr="00D208E0">
      <w:rPr>
        <w:rFonts w:ascii="Arial" w:hAnsi="Arial"/>
        <w:b/>
        <w:sz w:val="20"/>
      </w:rPr>
      <w:t>Joint Schedule 8 (Guarantee)</w:t>
    </w:r>
    <w:r w:rsidR="0098095E">
      <w:rPr>
        <w:rFonts w:ascii="Arial" w:hAnsi="Arial"/>
        <w:b/>
        <w:sz w:val="20"/>
      </w:rPr>
      <w:t xml:space="preserve"> – RM6145</w:t>
    </w:r>
  </w:p>
  <w:p w:rsidR="00DE74C4" w:rsidRPr="00F90597" w:rsidRDefault="00C50D61">
    <w:pPr>
      <w:pStyle w:val="Header"/>
      <w:rPr>
        <w:rFonts w:ascii="Arial" w:hAnsi="Arial"/>
        <w:color w:val="BFBFBF" w:themeColor="background1" w:themeShade="BF"/>
        <w:sz w:val="20"/>
      </w:rPr>
    </w:pPr>
    <w:r>
      <w:rPr>
        <w:rFonts w:ascii="Arial" w:hAnsi="Arial"/>
        <w:sz w:val="20"/>
      </w:rPr>
      <w:t>Crown Copyright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08F2"/>
    <w:rsid w:val="0001152A"/>
    <w:rsid w:val="000A7589"/>
    <w:rsid w:val="001F3387"/>
    <w:rsid w:val="00275546"/>
    <w:rsid w:val="002B0757"/>
    <w:rsid w:val="002B1CFD"/>
    <w:rsid w:val="0031152E"/>
    <w:rsid w:val="004D19FB"/>
    <w:rsid w:val="005854F1"/>
    <w:rsid w:val="006E45DB"/>
    <w:rsid w:val="006E5F16"/>
    <w:rsid w:val="006F6B25"/>
    <w:rsid w:val="00733F1E"/>
    <w:rsid w:val="00754D4D"/>
    <w:rsid w:val="007554C5"/>
    <w:rsid w:val="00785523"/>
    <w:rsid w:val="007A28A0"/>
    <w:rsid w:val="007B1CCF"/>
    <w:rsid w:val="008868F0"/>
    <w:rsid w:val="00911B95"/>
    <w:rsid w:val="00945A94"/>
    <w:rsid w:val="0098095E"/>
    <w:rsid w:val="00996304"/>
    <w:rsid w:val="009B5BD4"/>
    <w:rsid w:val="009E4537"/>
    <w:rsid w:val="00B515D0"/>
    <w:rsid w:val="00B753F9"/>
    <w:rsid w:val="00B85610"/>
    <w:rsid w:val="00B94A34"/>
    <w:rsid w:val="00C2244B"/>
    <w:rsid w:val="00C50D61"/>
    <w:rsid w:val="00CC1EB4"/>
    <w:rsid w:val="00D208E0"/>
    <w:rsid w:val="00D24E52"/>
    <w:rsid w:val="00D30C0F"/>
    <w:rsid w:val="00D50E5D"/>
    <w:rsid w:val="00DE74C4"/>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D2925-803A-491B-ADAF-E06E13741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4287</Words>
  <Characters>24440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2019-12-17T18:35:00Z</dcterms:created>
  <dcterms:modified xsi:type="dcterms:W3CDTF">2019-12-17T18:35:00Z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